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509" w:rsidRDefault="00DE0509">
      <w:pPr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DE0509" w:rsidRDefault="00172041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南京邮电大学第二批</w:t>
      </w:r>
      <w:r w:rsidR="000240D5">
        <w:rPr>
          <w:rFonts w:ascii="方正小标宋简体" w:eastAsia="方正小标宋简体" w:hAnsi="宋体" w:cs="Times New Roman" w:hint="eastAsia"/>
          <w:sz w:val="48"/>
          <w:szCs w:val="48"/>
        </w:rPr>
        <w:t>思想政治工作质量提升综合改革与精品建设项目</w:t>
      </w:r>
    </w:p>
    <w:p w:rsidR="00DE0509" w:rsidRDefault="000240D5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DE0509" w:rsidRDefault="00DE0509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42492B" w:rsidRDefault="0042492B">
      <w:pPr>
        <w:spacing w:line="660" w:lineRule="exact"/>
        <w:jc w:val="center"/>
        <w:rPr>
          <w:rFonts w:ascii="方正小标宋简体" w:eastAsia="方正小标宋简体" w:hint="eastAsia"/>
          <w:sz w:val="48"/>
          <w:szCs w:val="48"/>
        </w:rPr>
      </w:pPr>
    </w:p>
    <w:p w:rsidR="00DE0509" w:rsidRDefault="00DE0509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DE0509" w:rsidRDefault="000240D5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 w:rsidR="00172041"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 w:rsidR="00172041"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思想政治工作精品项目 </w:t>
      </w:r>
      <w:r w:rsidR="00172041"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</w:p>
    <w:p w:rsidR="00DE0509" w:rsidRDefault="000240D5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Cambria" w:eastAsia="楷体_GB2312" w:hAnsi="Cambria" w:cs="Cambria"/>
          <w:kern w:val="32"/>
          <w:sz w:val="32"/>
          <w:szCs w:val="32"/>
        </w:rPr>
        <w:t>类</w:t>
      </w:r>
      <w:r>
        <w:rPr>
          <w:rFonts w:ascii="Cambria" w:eastAsia="楷体_GB2312" w:hAnsi="Cambria" w:cs="Cambria" w:hint="eastAsia"/>
          <w:kern w:val="32"/>
          <w:sz w:val="32"/>
          <w:szCs w:val="32"/>
        </w:rPr>
        <w:t xml:space="preserve"> </w:t>
      </w:r>
      <w:r>
        <w:rPr>
          <w:rFonts w:ascii="Cambria" w:eastAsia="楷体_GB2312" w:hAnsi="Cambria" w:cs="Cambria"/>
          <w:kern w:val="32"/>
          <w:sz w:val="32"/>
          <w:szCs w:val="32"/>
        </w:rPr>
        <w:t xml:space="preserve">   </w:t>
      </w:r>
      <w:r>
        <w:rPr>
          <w:rFonts w:ascii="Cambria" w:eastAsia="楷体_GB2312" w:hAnsi="Cambria" w:cs="Cambria"/>
          <w:kern w:val="32"/>
          <w:sz w:val="32"/>
          <w:szCs w:val="32"/>
        </w:rPr>
        <w:t>型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DE0509" w:rsidRDefault="000240D5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</w:t>
      </w:r>
      <w:r w:rsidR="00172041"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单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   </w:t>
      </w:r>
      <w:r w:rsidR="00172041">
        <w:rPr>
          <w:rFonts w:ascii="楷体_GB2312" w:eastAsia="楷体_GB2312" w:hAnsi="Times New Roman" w:cs="Times New Roman" w:hint="eastAsia"/>
          <w:kern w:val="32"/>
          <w:sz w:val="32"/>
          <w:szCs w:val="32"/>
        </w:rPr>
        <w:t>位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DE0509" w:rsidRDefault="000240D5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  称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</w:t>
      </w:r>
      <w:r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</w:t>
      </w:r>
    </w:p>
    <w:p w:rsidR="00DE0509" w:rsidRDefault="000240D5">
      <w:pPr>
        <w:spacing w:after="156" w:line="600" w:lineRule="exact"/>
        <w:jc w:val="left"/>
        <w:rPr>
          <w:rFonts w:ascii="方正楷体简体" w:eastAsia="楷体_GB2312" w:hAnsi="方正楷体简体" w:cs="方正楷体简体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</w:t>
      </w:r>
      <w:r>
        <w:rPr>
          <w:rFonts w:ascii="仿宋_GB2312" w:eastAsia="仿宋_GB2312" w:hAnsi="Times New Roman" w:cs="Times New Roman"/>
          <w:kern w:val="32"/>
          <w:sz w:val="32"/>
          <w:szCs w:val="32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</w:rPr>
        <w:t>填报日期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年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月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>日</w:t>
      </w:r>
      <w:r>
        <w:rPr>
          <w:rFonts w:ascii="Times New Roman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</w:t>
      </w:r>
    </w:p>
    <w:p w:rsidR="00DE0509" w:rsidRDefault="00DE0509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DE0509" w:rsidRDefault="00DE0509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DE0509" w:rsidRDefault="00172041">
      <w:pPr>
        <w:jc w:val="center"/>
        <w:rPr>
          <w:rFonts w:ascii="楷体_GB2312" w:eastAsia="楷体_GB2312" w:hAnsi="宋体"/>
          <w:color w:val="000000"/>
          <w:sz w:val="32"/>
          <w:szCs w:val="32"/>
        </w:rPr>
      </w:pPr>
      <w:r>
        <w:rPr>
          <w:rFonts w:ascii="楷体_GB2312" w:eastAsia="楷体_GB2312" w:hAnsi="宋体" w:hint="eastAsia"/>
          <w:color w:val="000000"/>
          <w:sz w:val="32"/>
          <w:szCs w:val="32"/>
        </w:rPr>
        <w:t>党委宣传部制</w:t>
      </w:r>
    </w:p>
    <w:p w:rsidR="00DE0509" w:rsidRDefault="000240D5">
      <w:pPr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ascii="Times New Roman" w:eastAsia="楷体_GB2312" w:hint="eastAsia"/>
          <w:color w:val="000000"/>
          <w:sz w:val="32"/>
          <w:szCs w:val="32"/>
        </w:rPr>
        <w:t>2</w:t>
      </w:r>
      <w:r w:rsidR="00172041">
        <w:rPr>
          <w:rFonts w:ascii="Times New Roman" w:eastAsia="楷体_GB2312"/>
          <w:color w:val="000000"/>
          <w:sz w:val="32"/>
          <w:szCs w:val="32"/>
        </w:rPr>
        <w:t>5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 w:rsidR="00390251">
        <w:rPr>
          <w:rFonts w:ascii="Times New Roman" w:eastAsia="楷体_GB2312"/>
          <w:color w:val="000000"/>
          <w:sz w:val="32"/>
          <w:szCs w:val="32"/>
        </w:rPr>
        <w:t>4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:rsidR="00DE0509" w:rsidRDefault="00DE0509">
      <w:pPr>
        <w:rPr>
          <w:rFonts w:ascii="Times New Roman" w:eastAsia="楷体_GB2312"/>
          <w:color w:val="000000"/>
          <w:sz w:val="36"/>
          <w:szCs w:val="36"/>
        </w:rPr>
      </w:pPr>
    </w:p>
    <w:p w:rsidR="00DE0509" w:rsidRDefault="00DE0509">
      <w:pPr>
        <w:rPr>
          <w:rFonts w:ascii="Times New Roman" w:eastAsia="楷体_GB2312"/>
          <w:color w:val="000000"/>
          <w:sz w:val="36"/>
          <w:szCs w:val="36"/>
        </w:rPr>
      </w:pPr>
    </w:p>
    <w:p w:rsidR="00DE0509" w:rsidRDefault="00DE0509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</w:p>
    <w:p w:rsidR="00DE0509" w:rsidRDefault="000240D5">
      <w:pPr>
        <w:spacing w:line="480" w:lineRule="auto"/>
        <w:jc w:val="center"/>
        <w:rPr>
          <w:rFonts w:ascii="方正小标宋简体" w:eastAsia="方正小标宋简体" w:hAnsi="方正小标宋简体" w:cs="方正小标宋简体"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4"/>
          <w:szCs w:val="44"/>
        </w:rPr>
        <w:lastRenderedPageBreak/>
        <w:t>填 表 说 明</w:t>
      </w:r>
    </w:p>
    <w:p w:rsidR="00DE0509" w:rsidRDefault="00DE0509">
      <w:pPr>
        <w:spacing w:line="480" w:lineRule="auto"/>
        <w:jc w:val="center"/>
        <w:rPr>
          <w:rFonts w:asciiTheme="minorEastAsia" w:hAnsiTheme="minorEastAsia" w:cs="仿宋"/>
          <w:b/>
          <w:kern w:val="0"/>
          <w:sz w:val="44"/>
          <w:szCs w:val="44"/>
        </w:rPr>
      </w:pPr>
    </w:p>
    <w:p w:rsidR="00DE0509" w:rsidRDefault="000240D5">
      <w:pPr>
        <w:snapToGrid w:val="0"/>
        <w:spacing w:line="56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一、请如实填写《申报书》。填写前须仔细阅读申报通知。填写内容应简明扼要，突出重点和关键。</w:t>
      </w:r>
    </w:p>
    <w:p w:rsidR="00DE0509" w:rsidRDefault="000240D5">
      <w:pPr>
        <w:snapToGrid w:val="0"/>
        <w:spacing w:line="56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二、《申报书》如实、准确反映团队基本情况。</w:t>
      </w:r>
    </w:p>
    <w:p w:rsidR="00DE0509" w:rsidRDefault="000240D5">
      <w:pPr>
        <w:snapToGrid w:val="0"/>
        <w:spacing w:line="56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三、《申报书》采用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A4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规格页面，左侧装订。</w:t>
      </w:r>
    </w:p>
    <w:p w:rsidR="00DE0509" w:rsidRDefault="000240D5">
      <w:pPr>
        <w:snapToGrid w:val="0"/>
        <w:spacing w:line="560" w:lineRule="exact"/>
        <w:ind w:left="566" w:hangingChars="177" w:hanging="566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四、所填写内容可附页。如有支撑材料，请按表格的顺序装订好作为附件附后。</w:t>
      </w:r>
    </w:p>
    <w:p w:rsidR="00DE0509" w:rsidRDefault="000240D5">
      <w:pPr>
        <w:snapToGrid w:val="0"/>
        <w:spacing w:line="560" w:lineRule="exact"/>
        <w:ind w:left="640" w:hangingChars="200" w:hanging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五、凡递交的《申报书》及支撑材料概不退还。</w:t>
      </w:r>
    </w:p>
    <w:p w:rsidR="00DE0509" w:rsidRDefault="00DE0509">
      <w:pPr>
        <w:rPr>
          <w:rFonts w:ascii="方正楷体_GB2312" w:eastAsia="方正楷体_GB2312" w:hAnsi="方正楷体_GB2312" w:cs="方正楷体_GB2312"/>
          <w:sz w:val="32"/>
          <w:szCs w:val="32"/>
        </w:rPr>
      </w:pPr>
    </w:p>
    <w:p w:rsidR="00DE0509" w:rsidRDefault="00DE0509">
      <w:pPr>
        <w:spacing w:afterLines="50" w:after="156" w:line="420" w:lineRule="auto"/>
        <w:rPr>
          <w:rFonts w:ascii="黑体" w:eastAsia="黑体" w:hAnsi="宋体"/>
          <w:b/>
          <w:bCs/>
          <w:sz w:val="32"/>
          <w:szCs w:val="32"/>
        </w:rPr>
        <w:sectPr w:rsidR="00DE0509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DE0509" w:rsidRDefault="000240D5">
      <w:pPr>
        <w:spacing w:afterLines="50" w:after="156" w:line="420" w:lineRule="auto"/>
        <w:rPr>
          <w:kern w:val="0"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一、基本情况</w:t>
      </w:r>
    </w:p>
    <w:tbl>
      <w:tblPr>
        <w:tblW w:w="93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20"/>
        <w:gridCol w:w="540"/>
        <w:gridCol w:w="720"/>
        <w:gridCol w:w="180"/>
        <w:gridCol w:w="900"/>
        <w:gridCol w:w="180"/>
        <w:gridCol w:w="1260"/>
        <w:gridCol w:w="1620"/>
        <w:gridCol w:w="900"/>
        <w:gridCol w:w="1627"/>
      </w:tblGrid>
      <w:tr w:rsidR="00DE0509">
        <w:trPr>
          <w:cantSplit/>
          <w:trHeight w:hRule="exact" w:val="680"/>
          <w:jc w:val="center"/>
        </w:trPr>
        <w:tc>
          <w:tcPr>
            <w:tcW w:w="1440" w:type="dxa"/>
            <w:gridSpan w:val="2"/>
            <w:vAlign w:val="center"/>
          </w:tcPr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负责人</w:t>
            </w:r>
          </w:p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44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2527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1440" w:type="dxa"/>
            <w:gridSpan w:val="2"/>
            <w:vAlign w:val="center"/>
          </w:tcPr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工作单位</w:t>
            </w:r>
          </w:p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及职务</w:t>
            </w:r>
          </w:p>
        </w:tc>
        <w:tc>
          <w:tcPr>
            <w:tcW w:w="3780" w:type="dxa"/>
            <w:gridSpan w:val="6"/>
            <w:vAlign w:val="center"/>
          </w:tcPr>
          <w:p w:rsidR="00DE0509" w:rsidRDefault="00DE0509">
            <w:pPr>
              <w:spacing w:line="500" w:lineRule="exact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E0509" w:rsidRDefault="000240D5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职    称</w:t>
            </w:r>
          </w:p>
        </w:tc>
        <w:tc>
          <w:tcPr>
            <w:tcW w:w="2527" w:type="dxa"/>
            <w:gridSpan w:val="2"/>
            <w:vAlign w:val="center"/>
          </w:tcPr>
          <w:p w:rsidR="00DE0509" w:rsidRDefault="00DE0509">
            <w:pPr>
              <w:spacing w:line="500" w:lineRule="exact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DE0509" w:rsidRDefault="000240D5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工作专长</w:t>
            </w:r>
          </w:p>
        </w:tc>
        <w:tc>
          <w:tcPr>
            <w:tcW w:w="3780" w:type="dxa"/>
            <w:gridSpan w:val="6"/>
            <w:tcBorders>
              <w:bottom w:val="single" w:sz="4" w:space="0" w:color="auto"/>
            </w:tcBorders>
            <w:vAlign w:val="center"/>
          </w:tcPr>
          <w:p w:rsidR="00DE0509" w:rsidRDefault="00DE0509">
            <w:pPr>
              <w:spacing w:line="500" w:lineRule="exact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DE0509" w:rsidRDefault="000240D5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研究方向</w:t>
            </w:r>
          </w:p>
        </w:tc>
        <w:tc>
          <w:tcPr>
            <w:tcW w:w="2527" w:type="dxa"/>
            <w:gridSpan w:val="2"/>
            <w:tcBorders>
              <w:bottom w:val="single" w:sz="4" w:space="0" w:color="auto"/>
            </w:tcBorders>
            <w:vAlign w:val="center"/>
          </w:tcPr>
          <w:p w:rsidR="00DE0509" w:rsidRDefault="00DE0509">
            <w:pPr>
              <w:spacing w:line="500" w:lineRule="exact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1440" w:type="dxa"/>
            <w:gridSpan w:val="2"/>
            <w:vAlign w:val="center"/>
          </w:tcPr>
          <w:p w:rsidR="00DE0509" w:rsidRDefault="000240D5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电子邮箱</w:t>
            </w:r>
          </w:p>
        </w:tc>
        <w:tc>
          <w:tcPr>
            <w:tcW w:w="3780" w:type="dxa"/>
            <w:gridSpan w:val="6"/>
            <w:vAlign w:val="center"/>
          </w:tcPr>
          <w:p w:rsidR="00DE0509" w:rsidRDefault="00DE0509">
            <w:pPr>
              <w:spacing w:line="500" w:lineRule="exact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E0509" w:rsidRDefault="000240D5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2527" w:type="dxa"/>
            <w:gridSpan w:val="2"/>
            <w:vAlign w:val="center"/>
          </w:tcPr>
          <w:p w:rsidR="00DE0509" w:rsidRDefault="00DE0509">
            <w:pPr>
              <w:spacing w:line="500" w:lineRule="exact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1440" w:type="dxa"/>
            <w:gridSpan w:val="2"/>
            <w:vAlign w:val="center"/>
          </w:tcPr>
          <w:p w:rsidR="00DE0509" w:rsidRDefault="000240D5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通讯地址</w:t>
            </w:r>
          </w:p>
        </w:tc>
        <w:tc>
          <w:tcPr>
            <w:tcW w:w="7927" w:type="dxa"/>
            <w:gridSpan w:val="9"/>
            <w:vAlign w:val="center"/>
          </w:tcPr>
          <w:p w:rsidR="00DE0509" w:rsidRDefault="00DE0509">
            <w:pPr>
              <w:spacing w:line="500" w:lineRule="exact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 w:val="restart"/>
            <w:textDirection w:val="tbRlV"/>
            <w:vAlign w:val="center"/>
          </w:tcPr>
          <w:p w:rsidR="00DE0509" w:rsidRDefault="000240D5">
            <w:pPr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  <w:szCs w:val="24"/>
              </w:rPr>
              <w:t>团队主要成员</w:t>
            </w:r>
          </w:p>
        </w:tc>
        <w:tc>
          <w:tcPr>
            <w:tcW w:w="1260" w:type="dxa"/>
            <w:gridSpan w:val="2"/>
            <w:vAlign w:val="center"/>
          </w:tcPr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姓 名</w:t>
            </w:r>
          </w:p>
        </w:tc>
        <w:tc>
          <w:tcPr>
            <w:tcW w:w="720" w:type="dxa"/>
            <w:vAlign w:val="center"/>
          </w:tcPr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gridSpan w:val="3"/>
            <w:vAlign w:val="center"/>
          </w:tcPr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出生</w:t>
            </w:r>
          </w:p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年月</w:t>
            </w:r>
          </w:p>
        </w:tc>
        <w:tc>
          <w:tcPr>
            <w:tcW w:w="3780" w:type="dxa"/>
            <w:gridSpan w:val="3"/>
            <w:vAlign w:val="center"/>
          </w:tcPr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627" w:type="dxa"/>
            <w:vAlign w:val="center"/>
          </w:tcPr>
          <w:p w:rsidR="00DE0509" w:rsidRDefault="000240D5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4"/>
              </w:rPr>
              <w:t>联系电话</w:t>
            </w: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DE0509" w:rsidRDefault="00DE0509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DE0509" w:rsidRDefault="00DE050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DE0509" w:rsidRDefault="00DE0509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DE0509" w:rsidRDefault="00DE050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DE0509" w:rsidRDefault="00DE0509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DE0509" w:rsidRDefault="00DE050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DE0509" w:rsidRDefault="00DE0509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DE0509" w:rsidRDefault="00DE050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DE0509" w:rsidRDefault="00DE0509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DE0509" w:rsidRDefault="00DE050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DE0509" w:rsidRDefault="00DE0509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DE0509" w:rsidRDefault="00DE050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DE0509" w:rsidRDefault="00DE0509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DE0509" w:rsidRDefault="00DE050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DE0509" w:rsidRDefault="00DE0509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DE0509" w:rsidRDefault="00DE050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DE0509" w:rsidRDefault="00DE0509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DE0509" w:rsidRDefault="00DE050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  <w:tr w:rsidR="00DE0509">
        <w:trPr>
          <w:cantSplit/>
          <w:trHeight w:hRule="exact" w:val="680"/>
          <w:jc w:val="center"/>
        </w:trPr>
        <w:tc>
          <w:tcPr>
            <w:tcW w:w="720" w:type="dxa"/>
            <w:vMerge/>
            <w:textDirection w:val="tbRlV"/>
            <w:vAlign w:val="center"/>
          </w:tcPr>
          <w:p w:rsidR="00DE0509" w:rsidRDefault="00DE0509">
            <w:pPr>
              <w:spacing w:line="120" w:lineRule="auto"/>
              <w:ind w:left="113" w:right="113"/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3780" w:type="dxa"/>
            <w:gridSpan w:val="3"/>
            <w:vAlign w:val="center"/>
          </w:tcPr>
          <w:p w:rsidR="00DE0509" w:rsidRDefault="00DE0509">
            <w:pPr>
              <w:jc w:val="center"/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  <w:tc>
          <w:tcPr>
            <w:tcW w:w="1627" w:type="dxa"/>
            <w:vAlign w:val="center"/>
          </w:tcPr>
          <w:p w:rsidR="00DE0509" w:rsidRDefault="00DE0509">
            <w:pPr>
              <w:rPr>
                <w:rFonts w:ascii="仿宋_GB2312" w:eastAsia="仿宋_GB2312" w:hAnsi="仿宋_GB2312" w:cs="仿宋_GB2312"/>
                <w:bCs/>
                <w:sz w:val="24"/>
                <w:szCs w:val="24"/>
              </w:rPr>
            </w:pPr>
          </w:p>
        </w:tc>
      </w:tr>
    </w:tbl>
    <w:p w:rsidR="00172041" w:rsidRDefault="00172041">
      <w:pPr>
        <w:spacing w:beforeLines="100" w:before="312" w:line="420" w:lineRule="auto"/>
        <w:rPr>
          <w:rFonts w:ascii="黑体" w:eastAsia="黑体" w:hAnsi="宋体"/>
          <w:bCs/>
          <w:sz w:val="32"/>
          <w:szCs w:val="32"/>
        </w:rPr>
      </w:pPr>
    </w:p>
    <w:p w:rsidR="00172041" w:rsidRDefault="00172041">
      <w:pPr>
        <w:spacing w:beforeLines="100" w:before="312" w:line="420" w:lineRule="auto"/>
        <w:rPr>
          <w:rFonts w:ascii="黑体" w:eastAsia="黑体" w:hAnsi="宋体"/>
          <w:bCs/>
          <w:sz w:val="32"/>
          <w:szCs w:val="32"/>
        </w:rPr>
      </w:pPr>
    </w:p>
    <w:p w:rsidR="0042492B" w:rsidRDefault="0042492B" w:rsidP="0042492B">
      <w:pPr>
        <w:spacing w:line="560" w:lineRule="exact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二</w:t>
      </w:r>
      <w:r>
        <w:rPr>
          <w:rFonts w:ascii="黑体" w:eastAsia="黑体" w:hAnsi="宋体" w:hint="eastAsia"/>
          <w:bCs/>
          <w:sz w:val="32"/>
          <w:szCs w:val="32"/>
        </w:rPr>
        <w:t>、前期基础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（可附页）</w:t>
      </w:r>
    </w:p>
    <w:tbl>
      <w:tblPr>
        <w:tblpPr w:leftFromText="180" w:rightFromText="180" w:vertAnchor="text" w:horzAnchor="page" w:tblpX="1567" w:tblpY="655"/>
        <w:tblW w:w="90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9"/>
      </w:tblGrid>
      <w:tr w:rsidR="0042492B" w:rsidTr="002A2E33">
        <w:trPr>
          <w:trHeight w:val="11537"/>
        </w:trPr>
        <w:tc>
          <w:tcPr>
            <w:tcW w:w="9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2B" w:rsidRDefault="0042492B" w:rsidP="002A2E33">
            <w:pPr>
              <w:snapToGrid w:val="0"/>
              <w:spacing w:beforeLines="50" w:before="156" w:line="240" w:lineRule="atLeas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主要包括已具有的载体平台和体制机制、形成的突出成效和广泛影响等内容。</w:t>
            </w: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仿宋" w:eastAsia="仿宋" w:hAnsi="仿宋" w:cs="仿宋"/>
                <w:sz w:val="24"/>
              </w:rPr>
            </w:pPr>
          </w:p>
        </w:tc>
      </w:tr>
    </w:tbl>
    <w:p w:rsidR="0042492B" w:rsidRDefault="0042492B" w:rsidP="0042492B">
      <w:pPr>
        <w:spacing w:line="560" w:lineRule="exact"/>
        <w:rPr>
          <w:rFonts w:ascii="楷体_GB2312" w:eastAsia="楷体_GB2312" w:hAnsi="楷体_GB2312" w:cs="楷体_GB2312"/>
          <w:bCs/>
          <w:sz w:val="32"/>
          <w:szCs w:val="32"/>
        </w:rPr>
      </w:pPr>
    </w:p>
    <w:p w:rsidR="0042492B" w:rsidRDefault="0042492B" w:rsidP="0042492B">
      <w:pPr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br w:type="page"/>
      </w:r>
    </w:p>
    <w:p w:rsidR="0042492B" w:rsidRDefault="0042492B" w:rsidP="0042492B">
      <w:pPr>
        <w:spacing w:line="560" w:lineRule="exact"/>
        <w:rPr>
          <w:rFonts w:ascii="Times New Roman"/>
          <w:b/>
          <w:sz w:val="28"/>
          <w:szCs w:val="28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三</w:t>
      </w:r>
      <w:r>
        <w:rPr>
          <w:rFonts w:ascii="黑体" w:eastAsia="黑体" w:hAnsi="宋体" w:hint="eastAsia"/>
          <w:bCs/>
          <w:sz w:val="32"/>
          <w:szCs w:val="32"/>
        </w:rPr>
        <w:t>、建设预期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42492B" w:rsidTr="002A2E33">
        <w:trPr>
          <w:trHeight w:val="11535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2B" w:rsidRDefault="0042492B" w:rsidP="002A2E33">
            <w:pPr>
              <w:snapToGrid w:val="0"/>
              <w:spacing w:beforeLines="50" w:before="156"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主要包括项目实施规划、重点难点突破、育人实效提升、成果转化推广等内容。</w:t>
            </w:r>
          </w:p>
          <w:p w:rsidR="0042492B" w:rsidRDefault="0042492B" w:rsidP="002A2E33">
            <w:pPr>
              <w:snapToGrid w:val="0"/>
              <w:ind w:left="1049" w:hanging="1049"/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:rsidR="0042492B" w:rsidRDefault="0042492B" w:rsidP="0042492B">
      <w:pPr>
        <w:rPr>
          <w:rFonts w:ascii="黑体" w:eastAsia="黑体" w:hAnsi="宋体"/>
          <w:b/>
          <w:bCs/>
        </w:rPr>
      </w:pPr>
      <w:r>
        <w:br w:type="page"/>
      </w:r>
      <w:r w:rsidRPr="0042492B">
        <w:rPr>
          <w:rFonts w:ascii="黑体" w:eastAsia="黑体" w:hAnsi="黑体" w:cs="黑体" w:hint="eastAsia"/>
          <w:bCs/>
          <w:sz w:val="32"/>
          <w:szCs w:val="32"/>
        </w:rPr>
        <w:lastRenderedPageBreak/>
        <w:t>四</w:t>
      </w:r>
      <w:r>
        <w:rPr>
          <w:rFonts w:ascii="黑体" w:eastAsia="黑体" w:hAnsi="黑体" w:cs="黑体" w:hint="eastAsia"/>
          <w:bCs/>
          <w:sz w:val="32"/>
          <w:szCs w:val="32"/>
        </w:rPr>
        <w:t>、条件保障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42492B" w:rsidTr="002A2E33">
        <w:trPr>
          <w:trHeight w:val="11301"/>
          <w:jc w:val="center"/>
        </w:trPr>
        <w:tc>
          <w:tcPr>
            <w:tcW w:w="9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2B" w:rsidRDefault="0042492B" w:rsidP="002A2E33">
            <w:pPr>
              <w:snapToGrid w:val="0"/>
              <w:spacing w:beforeLines="50" w:before="156" w:line="30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主要包括申报单位在政策、经费、平台、人员等方面所提供的支持。</w:t>
            </w:r>
          </w:p>
          <w:p w:rsidR="0042492B" w:rsidRDefault="0042492B" w:rsidP="002A2E33">
            <w:pPr>
              <w:snapToGrid w:val="0"/>
              <w:ind w:left="1049" w:hanging="1049"/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ind w:left="1049" w:hanging="1049"/>
              <w:rPr>
                <w:rFonts w:ascii="宋体"/>
                <w:sz w:val="28"/>
                <w:szCs w:val="28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sz w:val="24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ind w:firstLineChars="2750" w:firstLine="5775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宋体"/>
              </w:rPr>
            </w:pPr>
          </w:p>
          <w:p w:rsidR="0042492B" w:rsidRDefault="0042492B" w:rsidP="002A2E33">
            <w:pPr>
              <w:snapToGrid w:val="0"/>
              <w:spacing w:line="240" w:lineRule="atLeast"/>
              <w:rPr>
                <w:rFonts w:ascii="宋体"/>
              </w:rPr>
            </w:pPr>
          </w:p>
        </w:tc>
      </w:tr>
    </w:tbl>
    <w:p w:rsidR="0042492B" w:rsidRDefault="0042492B" w:rsidP="0042492B">
      <w:pPr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br w:type="page"/>
      </w:r>
    </w:p>
    <w:p w:rsidR="0042492B" w:rsidRDefault="0042492B" w:rsidP="0042492B">
      <w:pPr>
        <w:spacing w:beforeLines="100" w:before="312" w:line="420" w:lineRule="auto"/>
        <w:rPr>
          <w:rFonts w:ascii="黑体" w:eastAsia="黑体" w:hAnsi="宋体"/>
          <w:bCs/>
          <w:sz w:val="32"/>
          <w:szCs w:val="32"/>
        </w:rPr>
      </w:pPr>
      <w:r>
        <w:rPr>
          <w:rFonts w:ascii="黑体" w:eastAsia="黑体" w:hAnsi="宋体" w:hint="eastAsia"/>
          <w:bCs/>
          <w:sz w:val="32"/>
          <w:szCs w:val="32"/>
        </w:rPr>
        <w:lastRenderedPageBreak/>
        <w:t>五</w:t>
      </w:r>
      <w:r>
        <w:rPr>
          <w:rFonts w:ascii="黑体" w:eastAsia="黑体" w:hAnsi="宋体"/>
          <w:bCs/>
          <w:sz w:val="32"/>
          <w:szCs w:val="32"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42492B" w:rsidTr="002A2E33">
        <w:trPr>
          <w:trHeight w:val="745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92B" w:rsidRDefault="0042492B" w:rsidP="002A2E33">
            <w:pPr>
              <w:spacing w:line="150" w:lineRule="atLeast"/>
              <w:rPr>
                <w:rFonts w:ascii="Times New Roman"/>
                <w:color w:val="000000"/>
                <w:sz w:val="28"/>
                <w:szCs w:val="28"/>
              </w:rPr>
            </w:pPr>
            <w:r>
              <w:rPr>
                <w:rFonts w:ascii="黑体" w:eastAsia="黑体" w:hAnsi="宋体" w:hint="eastAsia"/>
                <w:bCs/>
                <w:sz w:val="28"/>
                <w:szCs w:val="28"/>
              </w:rPr>
              <w:t>基层党委意见</w:t>
            </w:r>
          </w:p>
        </w:tc>
      </w:tr>
      <w:tr w:rsidR="0042492B" w:rsidTr="002A2E33">
        <w:trPr>
          <w:trHeight w:val="395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92B" w:rsidRDefault="0042492B" w:rsidP="002A2E33">
            <w:pPr>
              <w:spacing w:line="520" w:lineRule="exact"/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4"/>
                <w:szCs w:val="20"/>
              </w:rPr>
              <w:t>（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  <w:t>应明确说明是否同意申报）</w:t>
            </w:r>
          </w:p>
          <w:p w:rsidR="0042492B" w:rsidRDefault="0042492B" w:rsidP="002A2E33">
            <w:pPr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</w:p>
          <w:p w:rsidR="0042492B" w:rsidRDefault="0042492B" w:rsidP="002A2E33">
            <w:pPr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</w:p>
          <w:p w:rsidR="0042492B" w:rsidRDefault="0042492B" w:rsidP="002A2E33">
            <w:pPr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</w:p>
          <w:p w:rsidR="0042492B" w:rsidRDefault="0042492B" w:rsidP="002A2E33">
            <w:pPr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  <w:bookmarkStart w:id="0" w:name="_GoBack"/>
            <w:bookmarkEnd w:id="0"/>
          </w:p>
          <w:p w:rsidR="0042492B" w:rsidRDefault="0042492B" w:rsidP="002A2E33">
            <w:pPr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</w:p>
          <w:p w:rsidR="0042492B" w:rsidRDefault="0042492B" w:rsidP="002A2E33">
            <w:pPr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</w:p>
          <w:p w:rsidR="0042492B" w:rsidRDefault="0042492B" w:rsidP="002A2E33">
            <w:pPr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</w:p>
          <w:p w:rsidR="0042492B" w:rsidRDefault="0042492B" w:rsidP="002A2E33">
            <w:pPr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</w:p>
          <w:p w:rsidR="0042492B" w:rsidRDefault="0042492B" w:rsidP="002A2E33">
            <w:pPr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</w:p>
          <w:p w:rsidR="0042492B" w:rsidRDefault="0042492B" w:rsidP="002A2E33">
            <w:pPr>
              <w:jc w:val="left"/>
              <w:rPr>
                <w:rFonts w:ascii="仿宋_GB2312" w:eastAsia="仿宋_GB2312" w:hAnsi="仿宋_GB2312" w:cs="仿宋_GB2312"/>
                <w:bCs/>
                <w:color w:val="000000"/>
                <w:sz w:val="24"/>
                <w:szCs w:val="20"/>
              </w:rPr>
            </w:pPr>
          </w:p>
          <w:p w:rsidR="0042492B" w:rsidRDefault="0042492B" w:rsidP="002A2E33">
            <w:pPr>
              <w:spacing w:line="360" w:lineRule="auto"/>
              <w:jc w:val="left"/>
              <w:rPr>
                <w:rFonts w:ascii="仿宋_GB2312" w:eastAsia="仿宋_GB2312" w:hAnsi="仿宋_GB2312" w:cs="仿宋_GB2312"/>
                <w:bCs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sz w:val="28"/>
                <w:szCs w:val="28"/>
              </w:rPr>
              <w:t xml:space="preserve">                                   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  <w:t>签字盖章：</w:t>
            </w:r>
          </w:p>
          <w:p w:rsidR="0042492B" w:rsidRDefault="0042492B" w:rsidP="002A2E33">
            <w:pPr>
              <w:spacing w:line="360" w:lineRule="auto"/>
              <w:rPr>
                <w:rFonts w:ascii="仿宋_GB2312" w:eastAsia="仿宋_GB2312" w:hAnsi="仿宋_GB2312" w:cs="仿宋_GB2312"/>
                <w:bCs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  <w:szCs w:val="20"/>
              </w:rPr>
              <w:t xml:space="preserve">                                           年   月   日</w:t>
            </w:r>
          </w:p>
          <w:p w:rsidR="0042492B" w:rsidRDefault="0042492B" w:rsidP="002A2E33">
            <w:pPr>
              <w:rPr>
                <w:rFonts w:ascii="Times New Roman"/>
                <w:b/>
              </w:rPr>
            </w:pPr>
          </w:p>
        </w:tc>
      </w:tr>
    </w:tbl>
    <w:p w:rsidR="00DE0509" w:rsidRPr="0042492B" w:rsidRDefault="00DE0509">
      <w:pPr>
        <w:spacing w:line="560" w:lineRule="exact"/>
        <w:jc w:val="center"/>
        <w:rPr>
          <w:rFonts w:ascii="方正楷体_GB2312" w:eastAsia="方正楷体_GB2312" w:hAnsi="方正楷体_GB2312" w:cs="方正楷体_GB2312"/>
          <w:sz w:val="32"/>
          <w:szCs w:val="32"/>
        </w:rPr>
      </w:pPr>
    </w:p>
    <w:sectPr w:rsidR="00DE0509" w:rsidRPr="0042492B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B5E" w:rsidRDefault="00154B5E">
      <w:r>
        <w:separator/>
      </w:r>
    </w:p>
  </w:endnote>
  <w:endnote w:type="continuationSeparator" w:id="0">
    <w:p w:rsidR="00154B5E" w:rsidRDefault="00154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楷体简体">
    <w:altName w:val="楷体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楷体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509" w:rsidRDefault="000240D5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E0509" w:rsidRDefault="000240D5">
                          <w:pPr>
                            <w:pStyle w:val="a5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2492B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DE0509" w:rsidRDefault="000240D5">
                    <w:pPr>
                      <w:pStyle w:val="a5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42492B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B5E" w:rsidRDefault="00154B5E">
      <w:r>
        <w:separator/>
      </w:r>
    </w:p>
  </w:footnote>
  <w:footnote w:type="continuationSeparator" w:id="0">
    <w:p w:rsidR="00154B5E" w:rsidRDefault="00154B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NTI2NDgyMjMxMWYxMjE5YzdjOTExZmNiOGMzMGUifQ=="/>
  </w:docVars>
  <w:rsids>
    <w:rsidRoot w:val="235D21C7"/>
    <w:rsid w:val="DFFD15EE"/>
    <w:rsid w:val="E7BD36A6"/>
    <w:rsid w:val="FEF09A4D"/>
    <w:rsid w:val="000240D5"/>
    <w:rsid w:val="000762E4"/>
    <w:rsid w:val="001371D4"/>
    <w:rsid w:val="00154B5E"/>
    <w:rsid w:val="00172041"/>
    <w:rsid w:val="001B4674"/>
    <w:rsid w:val="002A6A4C"/>
    <w:rsid w:val="002D0EF5"/>
    <w:rsid w:val="002D7AE2"/>
    <w:rsid w:val="00390251"/>
    <w:rsid w:val="003A0D80"/>
    <w:rsid w:val="0042492B"/>
    <w:rsid w:val="00597DC3"/>
    <w:rsid w:val="005A1EE1"/>
    <w:rsid w:val="006342AC"/>
    <w:rsid w:val="00737A79"/>
    <w:rsid w:val="007602A3"/>
    <w:rsid w:val="007F639B"/>
    <w:rsid w:val="009817A3"/>
    <w:rsid w:val="00B140D5"/>
    <w:rsid w:val="00B74567"/>
    <w:rsid w:val="00C01221"/>
    <w:rsid w:val="00CB1E66"/>
    <w:rsid w:val="00DE0509"/>
    <w:rsid w:val="00F67C8E"/>
    <w:rsid w:val="00FA22B0"/>
    <w:rsid w:val="00FA26F8"/>
    <w:rsid w:val="12A37453"/>
    <w:rsid w:val="13B17DF3"/>
    <w:rsid w:val="16363716"/>
    <w:rsid w:val="1E004623"/>
    <w:rsid w:val="235D21C7"/>
    <w:rsid w:val="2B2B36E4"/>
    <w:rsid w:val="2BCF1172"/>
    <w:rsid w:val="2C6F400F"/>
    <w:rsid w:val="491F4CE5"/>
    <w:rsid w:val="5B434458"/>
    <w:rsid w:val="5BFE9D39"/>
    <w:rsid w:val="6BB73627"/>
    <w:rsid w:val="77963D98"/>
    <w:rsid w:val="78F81B34"/>
    <w:rsid w:val="7D7A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A510FB"/>
  <w15:docId w15:val="{2D0E67DA-A413-4C68-9640-3A4A6FECA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4">
    <w:name w:val="日期 字符"/>
    <w:basedOn w:val="a0"/>
    <w:link w:val="a3"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149</Words>
  <Characters>852</Characters>
  <Application>Microsoft Office Word</Application>
  <DocSecurity>0</DocSecurity>
  <Lines>7</Lines>
  <Paragraphs>1</Paragraphs>
  <ScaleCrop>false</ScaleCrop>
  <Company>Microsoft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雯雯</dc:creator>
  <cp:lastModifiedBy>China</cp:lastModifiedBy>
  <cp:revision>12</cp:revision>
  <cp:lastPrinted>2023-09-07T17:23:00Z</cp:lastPrinted>
  <dcterms:created xsi:type="dcterms:W3CDTF">2022-10-29T18:23:00Z</dcterms:created>
  <dcterms:modified xsi:type="dcterms:W3CDTF">2025-04-11T09:16:00Z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2052-11.1.0.11723</vt:lpwstr>
  </property>
  <property fmtid="{D5CDD505-2E9C-101B-9397-08002B2CF9AE}" pid="3" name="ICV">
    <vt:lpwstr>62FA653BFCBA4F0B941C5984A9B1C787</vt:lpwstr>
  </property>
</Properties>
</file>