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D5" w:rsidRPr="006F5BD5" w:rsidRDefault="006F5BD5" w:rsidP="006F5BD5">
      <w:pPr>
        <w:tabs>
          <w:tab w:val="left" w:pos="4777"/>
          <w:tab w:val="left" w:pos="6027"/>
          <w:tab w:val="left" w:pos="7988"/>
        </w:tabs>
        <w:rPr>
          <w:rFonts w:asciiTheme="majorEastAsia" w:eastAsiaTheme="majorEastAsia" w:hAnsiTheme="majorEastAsia"/>
          <w:sz w:val="24"/>
        </w:rPr>
      </w:pPr>
      <w:r w:rsidRPr="006F5BD5">
        <w:rPr>
          <w:rFonts w:asciiTheme="majorEastAsia" w:eastAsiaTheme="majorEastAsia" w:hAnsiTheme="majorEastAsia" w:hint="eastAsia"/>
          <w:sz w:val="24"/>
        </w:rPr>
        <w:t>附件：</w:t>
      </w:r>
    </w:p>
    <w:p w:rsidR="006F5BD5" w:rsidRPr="006F5BD5" w:rsidRDefault="006F5BD5" w:rsidP="006F5BD5">
      <w:pPr>
        <w:tabs>
          <w:tab w:val="left" w:pos="4777"/>
          <w:tab w:val="left" w:pos="6027"/>
          <w:tab w:val="left" w:pos="7988"/>
        </w:tabs>
        <w:jc w:val="center"/>
        <w:rPr>
          <w:rFonts w:asciiTheme="majorEastAsia" w:eastAsiaTheme="majorEastAsia" w:hAnsiTheme="majorEastAsia"/>
          <w:b/>
          <w:sz w:val="24"/>
        </w:rPr>
      </w:pPr>
      <w:r w:rsidRPr="006F5BD5">
        <w:rPr>
          <w:rFonts w:asciiTheme="majorEastAsia" w:eastAsiaTheme="majorEastAsia" w:hAnsiTheme="majorEastAsia"/>
          <w:b/>
          <w:sz w:val="24"/>
        </w:rPr>
        <w:t>2016</w:t>
      </w:r>
      <w:r w:rsidRPr="006F5BD5">
        <w:rPr>
          <w:rFonts w:asciiTheme="majorEastAsia" w:eastAsiaTheme="majorEastAsia" w:hAnsiTheme="majorEastAsia" w:hint="eastAsia"/>
          <w:b/>
          <w:sz w:val="24"/>
        </w:rPr>
        <w:t>年度南京邮电大学党建与思想政治教育研究校级规划项目评审结果</w:t>
      </w:r>
    </w:p>
    <w:tbl>
      <w:tblPr>
        <w:tblW w:w="9252" w:type="dxa"/>
        <w:tblInd w:w="-72" w:type="dxa"/>
        <w:tblLook w:val="0000" w:firstRow="0" w:lastRow="0" w:firstColumn="0" w:lastColumn="0" w:noHBand="0" w:noVBand="0"/>
      </w:tblPr>
      <w:tblGrid>
        <w:gridCol w:w="765"/>
        <w:gridCol w:w="1035"/>
        <w:gridCol w:w="4901"/>
        <w:gridCol w:w="850"/>
        <w:gridCol w:w="1701"/>
      </w:tblGrid>
      <w:tr w:rsidR="006F5BD5" w:rsidRPr="00E564E6" w:rsidTr="006F5BD5">
        <w:trPr>
          <w:trHeight w:val="4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课题类型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校内单位</w:t>
            </w:r>
          </w:p>
        </w:tc>
      </w:tr>
      <w:tr w:rsidR="006F5BD5" w:rsidRPr="00E564E6" w:rsidTr="00A3355D">
        <w:trPr>
          <w:trHeight w:val="3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高校意识形态工作领导权、管理权、话语权研究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宋振超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组织部</w:t>
            </w:r>
          </w:p>
        </w:tc>
      </w:tr>
      <w:tr w:rsidR="006F5BD5" w:rsidRPr="00E564E6" w:rsidTr="00A3355D">
        <w:trPr>
          <w:trHeight w:val="4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中华优秀传统文化在推动校园文化建设中的作用研究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杨博惠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6F5BD5" w:rsidRPr="00E564E6" w:rsidTr="00A3355D">
        <w:trPr>
          <w:trHeight w:val="3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基于期望理论的高校学生激励管理研究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新媒体情境下高校突发事件网络舆情治理及正向引导机制研究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谢秉宸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保卫处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新媒体环境下大学生思想政治教育中的自我教育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沈金霞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宣传部</w:t>
            </w:r>
          </w:p>
        </w:tc>
      </w:tr>
      <w:tr w:rsidR="006F5BD5" w:rsidRPr="00E564E6" w:rsidTr="00A3355D">
        <w:trPr>
          <w:trHeight w:val="4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大学生心理健康预防体系建设研究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</w:tr>
      <w:tr w:rsidR="006F5BD5" w:rsidRPr="00E564E6" w:rsidTr="00A3355D">
        <w:trPr>
          <w:trHeight w:val="4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研究生培养质量保障体系下的导师德育工作创新探索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刘康平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</w:tr>
      <w:tr w:rsidR="006F5BD5" w:rsidRPr="00E564E6" w:rsidTr="00A3355D">
        <w:trPr>
          <w:trHeight w:val="55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基于责任意识的家校互动提升大学生心理素质的探索与研究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于景宝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</w:tr>
      <w:tr w:rsidR="006F5BD5" w:rsidRPr="00E564E6" w:rsidTr="00A3355D">
        <w:trPr>
          <w:trHeight w:val="4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高校留级生的歧视知觉与校园环境、社会支持的关系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辜垣尧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后勤管理处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“大众创业，万众创新”背景下的大学生创新创业教育体系构建研究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交往实践观视阈中的大学生社会主义核心价值观教育路径研究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招生就业处</w:t>
            </w:r>
          </w:p>
        </w:tc>
      </w:tr>
      <w:tr w:rsidR="006F5BD5" w:rsidRPr="00E564E6" w:rsidTr="00A3355D">
        <w:trPr>
          <w:trHeight w:val="48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信息类高校思想政治教育接受机制与规律研究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移动教育视阈下高校学生政治素养提升路径探究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吴美萱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77077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770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教育科学与技术学院</w:t>
            </w:r>
          </w:p>
        </w:tc>
      </w:tr>
      <w:tr w:rsidR="006F5BD5" w:rsidRPr="00E564E6" w:rsidTr="00A3355D">
        <w:trPr>
          <w:trHeight w:val="4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大学生创新创业培养模式的研究与探索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杜月林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  <w:tr w:rsidR="006F5BD5" w:rsidRPr="00E564E6" w:rsidTr="00A3355D">
        <w:trPr>
          <w:trHeight w:val="4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中国梦视域下大学生体育社团的德育创新机制研究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</w:tr>
      <w:tr w:rsidR="006F5BD5" w:rsidRPr="00E564E6" w:rsidTr="00A3355D">
        <w:trPr>
          <w:trHeight w:val="4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伦理意义中网络舆论的研究与正确引导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</w:tr>
      <w:tr w:rsidR="006F5BD5" w:rsidRPr="00E564E6" w:rsidTr="00A3355D">
        <w:trPr>
          <w:trHeight w:val="41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MOOC和翻转课堂融合视阈下大学生深度学习场域建构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社会主义核心价值观视阈下理工类大学生法治信仰的培育研究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口袋里的思政教育：引入移动“互联网+”概念建立高校思想政治教育工作的新模式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肖俊桂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大学生先进典型培育、发掘、宣传机制研究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电子科学与工程学院</w:t>
            </w:r>
          </w:p>
        </w:tc>
      </w:tr>
      <w:tr w:rsidR="006F5BD5" w:rsidRPr="00E564E6" w:rsidTr="00A3355D">
        <w:trPr>
          <w:trHeight w:val="38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构建高校安全文化过程中辅导员的作用研究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蔡文政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保卫处</w:t>
            </w:r>
          </w:p>
        </w:tc>
      </w:tr>
      <w:tr w:rsidR="006F5BD5" w:rsidRPr="00E564E6" w:rsidTr="00A3355D">
        <w:trPr>
          <w:trHeight w:val="49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选举冷漠视域下高校班委选拔困境及对策研究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孙委委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6F5BD5" w:rsidRPr="00E564E6" w:rsidTr="00A3355D">
        <w:trPr>
          <w:trHeight w:val="3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新媒体时代高校思想政治教育工作应对策略研究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物联网学院</w:t>
            </w:r>
          </w:p>
        </w:tc>
      </w:tr>
      <w:tr w:rsidR="006F5BD5" w:rsidRPr="00E564E6" w:rsidTr="00A3355D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E564E6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6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“协同创新”视角下理工科院校优良学风建设途径新探索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D5" w:rsidRPr="002449AC" w:rsidRDefault="006F5BD5" w:rsidP="00A33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4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自动化学院</w:t>
            </w:r>
          </w:p>
        </w:tc>
      </w:tr>
    </w:tbl>
    <w:p w:rsidR="00444AF3" w:rsidRDefault="00444AF3">
      <w:pPr>
        <w:rPr>
          <w:rFonts w:hint="eastAsia"/>
        </w:rPr>
      </w:pPr>
      <w:bookmarkStart w:id="0" w:name="_GoBack"/>
      <w:bookmarkEnd w:id="0"/>
    </w:p>
    <w:sectPr w:rsidR="0044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00" w:rsidRDefault="00EA1600" w:rsidP="006F5BD5">
      <w:r>
        <w:separator/>
      </w:r>
    </w:p>
  </w:endnote>
  <w:endnote w:type="continuationSeparator" w:id="0">
    <w:p w:rsidR="00EA1600" w:rsidRDefault="00EA1600" w:rsidP="006F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00" w:rsidRDefault="00EA1600" w:rsidP="006F5BD5">
      <w:r>
        <w:separator/>
      </w:r>
    </w:p>
  </w:footnote>
  <w:footnote w:type="continuationSeparator" w:id="0">
    <w:p w:rsidR="00EA1600" w:rsidRDefault="00EA1600" w:rsidP="006F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D"/>
    <w:rsid w:val="00444AF3"/>
    <w:rsid w:val="006F5BD5"/>
    <w:rsid w:val="00721BBC"/>
    <w:rsid w:val="007E1DF3"/>
    <w:rsid w:val="00A3311D"/>
    <w:rsid w:val="00E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E06A5-6325-4AE0-8655-C477D3EB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D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2016-07-07T09:12:00Z</dcterms:created>
  <dcterms:modified xsi:type="dcterms:W3CDTF">2016-07-07T09:19:00Z</dcterms:modified>
</cp:coreProperties>
</file>